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Разъясняет помощник прокурора Сосновского района Нацентова М.Е.</w:t>
      </w:r>
    </w:p>
    <w:p w:rsid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EC">
        <w:rPr>
          <w:rFonts w:ascii="Times New Roman" w:hAnsi="Times New Roman" w:cs="Times New Roman"/>
          <w:b/>
          <w:sz w:val="28"/>
          <w:szCs w:val="28"/>
        </w:rPr>
        <w:t>«Право льготной категории граждан на получение бесплатного лекарства»</w:t>
      </w:r>
    </w:p>
    <w:p w:rsid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EC" w:rsidRDefault="008543EC" w:rsidP="008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29 Федерального закона от 21.11.2011 № 323-ФЗ «Об основах охраны здоровья граждан в Российской Федерации» организация охраны здоровья граждан в Российской Федерации осуществляется, в том числе, путем обеспечения определенных категорий граждан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Федерации.</w:t>
      </w:r>
    </w:p>
    <w:p w:rsidR="008543EC" w:rsidRDefault="008543EC" w:rsidP="008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Не подлежат оплате за счет личных средств граждан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помощи, утвержденный распоряжением Правит</w:t>
      </w:r>
      <w:r>
        <w:rPr>
          <w:rFonts w:ascii="Times New Roman" w:hAnsi="Times New Roman" w:cs="Times New Roman"/>
          <w:sz w:val="28"/>
          <w:szCs w:val="28"/>
        </w:rPr>
        <w:t>ельства РФ от 12.10.2019 №2406.</w:t>
      </w:r>
    </w:p>
    <w:p w:rsidR="008543EC" w:rsidRPr="008543EC" w:rsidRDefault="008543EC" w:rsidP="006F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 под конкретными торговыми наименованиям допускается при наличии медицинских показаний (индивидуальная непереносимость, по жизненным показаниям) по решению врачебной комиссии (Федеральный закон от 21.11.2011 № 323-ФЗ «Об основах охраны здоровья граждан в РФ», Порядок назначения лекарственных препаратов, утвержденный приказом Минздра</w:t>
      </w:r>
      <w:r w:rsidR="006F332C">
        <w:rPr>
          <w:rFonts w:ascii="Times New Roman" w:hAnsi="Times New Roman" w:cs="Times New Roman"/>
          <w:sz w:val="28"/>
          <w:szCs w:val="28"/>
        </w:rPr>
        <w:t xml:space="preserve">ва России от </w:t>
      </w:r>
      <w:proofErr w:type="gramStart"/>
      <w:r w:rsidR="006F332C">
        <w:rPr>
          <w:rFonts w:ascii="Times New Roman" w:hAnsi="Times New Roman" w:cs="Times New Roman"/>
          <w:sz w:val="28"/>
          <w:szCs w:val="28"/>
        </w:rPr>
        <w:t xml:space="preserve">24.11.2021 </w:t>
      </w:r>
      <w:r w:rsidRPr="008543E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8543EC">
        <w:rPr>
          <w:rFonts w:ascii="Times New Roman" w:hAnsi="Times New Roman" w:cs="Times New Roman"/>
          <w:sz w:val="28"/>
          <w:szCs w:val="28"/>
        </w:rPr>
        <w:t xml:space="preserve"> 1094 н).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Право на льготное обеспечение лекарственными препаратами имеют: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17.07.1999 № 178-ФЗ «О государственной социальной помощи»: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3) ветераны боевых действий из числа лиц, указанных в подпунктах 1 - 4 пункта 1 статьи 3 Федерального закона «О ветеранах»;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Ленинграда», лица, награжденные знаком «Житель осажденного Севастополя»;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</w:t>
      </w:r>
      <w:r w:rsidRPr="008543EC">
        <w:rPr>
          <w:rFonts w:ascii="Times New Roman" w:hAnsi="Times New Roman" w:cs="Times New Roman"/>
          <w:sz w:val="28"/>
          <w:szCs w:val="28"/>
        </w:rPr>
        <w:lastRenderedPageBreak/>
        <w:t>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8) инвалиды;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>9) дети-инвалиды.</w:t>
      </w: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3EC" w:rsidRPr="008543EC" w:rsidRDefault="008543EC" w:rsidP="00854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 xml:space="preserve">- граждане, страдающие определенными заболеваниями, и другие категории граждан в соответствии с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</w:t>
      </w:r>
      <w:r w:rsidRPr="008543EC">
        <w:rPr>
          <w:rFonts w:ascii="Times New Roman" w:hAnsi="Times New Roman" w:cs="Times New Roman"/>
          <w:b/>
          <w:sz w:val="28"/>
          <w:szCs w:val="28"/>
        </w:rPr>
        <w:t>в том числе дети в возрасте до 3 лет, дети в возрасте до 6 лет из многодетных семей.</w:t>
      </w:r>
    </w:p>
    <w:p w:rsidR="008543EC" w:rsidRPr="008543EC" w:rsidRDefault="008543EC" w:rsidP="008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3EC">
        <w:rPr>
          <w:rFonts w:ascii="Times New Roman" w:hAnsi="Times New Roman" w:cs="Times New Roman"/>
          <w:sz w:val="28"/>
          <w:szCs w:val="28"/>
        </w:rPr>
        <w:t xml:space="preserve">За защитой нарушенного права гражданин вправе обратиться с заявлением в Минздрав региона, </w:t>
      </w:r>
      <w:r>
        <w:rPr>
          <w:rFonts w:ascii="Times New Roman" w:hAnsi="Times New Roman" w:cs="Times New Roman"/>
          <w:sz w:val="28"/>
          <w:szCs w:val="28"/>
        </w:rPr>
        <w:t>ТО Росздравнадзора по Челябинской области</w:t>
      </w:r>
      <w:r w:rsidRPr="008543EC">
        <w:rPr>
          <w:rFonts w:ascii="Times New Roman" w:hAnsi="Times New Roman" w:cs="Times New Roman"/>
          <w:sz w:val="28"/>
          <w:szCs w:val="28"/>
        </w:rPr>
        <w:t>, в органы прокуратуры.</w:t>
      </w:r>
    </w:p>
    <w:p w:rsidR="0028565F" w:rsidRPr="008543EC" w:rsidRDefault="008543EC" w:rsidP="0085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3EC">
        <w:rPr>
          <w:rFonts w:ascii="Times New Roman" w:hAnsi="Times New Roman" w:cs="Times New Roman"/>
          <w:sz w:val="28"/>
          <w:szCs w:val="28"/>
        </w:rPr>
        <w:t>Граждане льготной категории вправе самостоятельно обратиться с иском в суд за взысканием затрат, понесенных в связи с самостоятельным приобретением лекарственных препаратов.</w:t>
      </w:r>
    </w:p>
    <w:sectPr w:rsidR="0028565F" w:rsidRPr="008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69"/>
    <w:rsid w:val="0028565F"/>
    <w:rsid w:val="00517F69"/>
    <w:rsid w:val="006F332C"/>
    <w:rsid w:val="008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935"/>
  <w15:chartTrackingRefBased/>
  <w15:docId w15:val="{26F5664A-763B-46FA-89FF-78BF3FA1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2023-03-06T04:44:00Z</cp:lastPrinted>
  <dcterms:created xsi:type="dcterms:W3CDTF">2023-03-05T16:56:00Z</dcterms:created>
  <dcterms:modified xsi:type="dcterms:W3CDTF">2023-03-06T04:45:00Z</dcterms:modified>
</cp:coreProperties>
</file>